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博士</w:t>
      </w:r>
      <w:r>
        <w:rPr>
          <w:rFonts w:hint="eastAsia" w:ascii="微软雅黑" w:hAnsi="微软雅黑" w:eastAsia="微软雅黑"/>
          <w:b/>
          <w:sz w:val="36"/>
          <w:szCs w:val="36"/>
        </w:rPr>
        <w:t>学位论文开题查新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报告说明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开题查新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在论文开题报告前应进行论文查新并完成《查新报告》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华北电力大学图书馆提供1次免费的论文查新服务；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240" w:lineRule="auto"/>
        <w:ind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在教育部认定的其他查新工作站，所需查新费自行解决</w:t>
      </w:r>
      <w:r>
        <w:rPr>
          <w:rFonts w:hint="eastAsia" w:ascii="宋体" w:hAnsi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line="360" w:lineRule="auto"/>
        <w:ind w:left="0" w:leftChars="0" w:firstLine="0" w:firstLineChars="0"/>
        <w:jc w:val="left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查新流程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整个查新服务</w:t>
      </w:r>
      <w:r>
        <w:rPr>
          <w:rFonts w:hint="eastAsia" w:ascii="宋体" w:hAnsi="宋体"/>
          <w:sz w:val="21"/>
          <w:szCs w:val="21"/>
        </w:rPr>
        <w:t>一般</w:t>
      </w:r>
      <w:r>
        <w:rPr>
          <w:rFonts w:ascii="宋体" w:hAnsi="宋体"/>
          <w:sz w:val="21"/>
          <w:szCs w:val="21"/>
        </w:rPr>
        <w:t>需要</w:t>
      </w:r>
      <w:r>
        <w:rPr>
          <w:rFonts w:hint="eastAsia" w:ascii="宋体" w:hAnsi="宋体"/>
          <w:sz w:val="21"/>
          <w:szCs w:val="21"/>
        </w:rPr>
        <w:t>七</w:t>
      </w:r>
      <w:r>
        <w:rPr>
          <w:rFonts w:ascii="宋体" w:hAnsi="宋体"/>
          <w:sz w:val="21"/>
          <w:szCs w:val="21"/>
        </w:rPr>
        <w:t>个工作日完成，</w:t>
      </w:r>
      <w:r>
        <w:rPr>
          <w:rFonts w:hint="eastAsia" w:ascii="宋体" w:hAnsi="宋体"/>
          <w:sz w:val="21"/>
          <w:szCs w:val="21"/>
        </w:rPr>
        <w:t>查新</w:t>
      </w:r>
      <w:r>
        <w:rPr>
          <w:rFonts w:ascii="宋体" w:hAnsi="宋体"/>
          <w:sz w:val="21"/>
          <w:szCs w:val="21"/>
        </w:rPr>
        <w:t>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1．</w:t>
      </w:r>
      <w:r>
        <w:rPr>
          <w:rFonts w:ascii="宋体" w:hAnsi="宋体"/>
          <w:sz w:val="21"/>
          <w:szCs w:val="21"/>
        </w:rPr>
        <w:t>办理查新委托手续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hint="eastAsia" w:ascii="宋体" w:hAnsi="宋体"/>
          <w:sz w:val="21"/>
          <w:szCs w:val="21"/>
          <w:lang w:val="en-US" w:eastAsia="zh-CN"/>
        </w:rPr>
        <w:t>获取</w:t>
      </w:r>
      <w:r>
        <w:rPr>
          <w:rFonts w:hint="eastAsia" w:ascii="宋体" w:hAnsi="宋体"/>
          <w:sz w:val="21"/>
          <w:szCs w:val="21"/>
        </w:rPr>
        <w:t>科技</w:t>
      </w:r>
      <w:r>
        <w:rPr>
          <w:rFonts w:ascii="宋体" w:hAnsi="宋体"/>
          <w:sz w:val="21"/>
          <w:szCs w:val="21"/>
        </w:rPr>
        <w:t>查新</w:t>
      </w:r>
      <w:r>
        <w:rPr>
          <w:rFonts w:hint="eastAsia" w:ascii="宋体" w:hAnsi="宋体"/>
          <w:sz w:val="21"/>
          <w:szCs w:val="21"/>
        </w:rPr>
        <w:t>委托合同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登录华北电力大学</w:t>
      </w:r>
      <w:r>
        <w:rPr>
          <w:rFonts w:ascii="宋体" w:hAnsi="宋体"/>
          <w:sz w:val="21"/>
          <w:szCs w:val="21"/>
        </w:rPr>
        <w:t>图书馆主页(</w:t>
      </w:r>
      <w:r>
        <w:rPr>
          <w:rFonts w:ascii="宋体" w:hAnsi="宋体"/>
          <w:sz w:val="21"/>
          <w:szCs w:val="21"/>
        </w:rPr>
        <w:fldChar w:fldCharType="begin"/>
      </w:r>
      <w:r>
        <w:rPr>
          <w:rFonts w:ascii="宋体" w:hAnsi="宋体"/>
          <w:sz w:val="21"/>
          <w:szCs w:val="21"/>
        </w:rPr>
        <w:instrText xml:space="preserve"> HYPERLINK "</w:instrText>
      </w:r>
      <w:r>
        <w:rPr>
          <w:rFonts w:hint="eastAsia" w:ascii="宋体" w:hAnsi="宋体"/>
          <w:sz w:val="21"/>
          <w:szCs w:val="21"/>
        </w:rPr>
        <w:instrText xml:space="preserve">http://www.lib.ncepu.edu</w:instrText>
      </w:r>
      <w:r>
        <w:rPr>
          <w:rFonts w:ascii="宋体" w:hAnsi="宋体"/>
          <w:sz w:val="21"/>
          <w:szCs w:val="21"/>
        </w:rPr>
        <w:instrText xml:space="preserve">" </w:instrText>
      </w:r>
      <w:r>
        <w:rPr>
          <w:rFonts w:ascii="宋体" w:hAnsi="宋体"/>
          <w:sz w:val="21"/>
          <w:szCs w:val="21"/>
        </w:rPr>
        <w:fldChar w:fldCharType="separate"/>
      </w:r>
      <w:r>
        <w:rPr>
          <w:rStyle w:val="7"/>
          <w:rFonts w:hint="eastAsia" w:ascii="宋体" w:hAnsi="宋体"/>
          <w:sz w:val="21"/>
          <w:szCs w:val="21"/>
        </w:rPr>
        <w:t>http://www.lib.ncepu.edu</w:t>
      </w:r>
      <w:r>
        <w:rPr>
          <w:rFonts w:ascii="宋体" w:hAnsi="宋体"/>
          <w:sz w:val="21"/>
          <w:szCs w:val="21"/>
        </w:rPr>
        <w:fldChar w:fldCharType="end"/>
      </w:r>
      <w:r>
        <w:rPr>
          <w:rFonts w:hint="eastAsia" w:ascii="宋体" w:hAnsi="宋体"/>
          <w:sz w:val="21"/>
          <w:szCs w:val="21"/>
        </w:rPr>
        <w:t>.</w:t>
      </w:r>
      <w:bookmarkStart w:id="0" w:name="_Hlt142965414"/>
      <w:bookmarkEnd w:id="0"/>
      <w:bookmarkStart w:id="1" w:name="_Hlt142965410"/>
      <w:bookmarkEnd w:id="1"/>
      <w:bookmarkStart w:id="2" w:name="_Hlt142965411"/>
      <w:bookmarkEnd w:id="2"/>
      <w:r>
        <w:rPr>
          <w:rFonts w:hint="eastAsia" w:ascii="宋体" w:hAnsi="宋体"/>
          <w:sz w:val="21"/>
          <w:szCs w:val="21"/>
        </w:rPr>
        <w:t>cn</w:t>
      </w:r>
      <w:r>
        <w:rPr>
          <w:rFonts w:ascii="宋体" w:hAnsi="宋体"/>
          <w:sz w:val="21"/>
          <w:szCs w:val="21"/>
        </w:rPr>
        <w:t>) 查新工作站</w:t>
      </w:r>
      <w:r>
        <w:rPr>
          <w:rFonts w:hint="eastAsia" w:ascii="宋体" w:hAnsi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</w:t>
      </w:r>
      <w:r>
        <w:rPr>
          <w:rFonts w:ascii="宋体" w:hAnsi="宋体"/>
          <w:sz w:val="21"/>
          <w:szCs w:val="21"/>
        </w:rPr>
        <w:t>填写“查新课题委托合同书”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下载查新课题委托合同书及博士生开题查新委托单并按要求填写。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</w:t>
      </w:r>
      <w:r>
        <w:rPr>
          <w:rFonts w:ascii="宋体" w:hAnsi="宋体"/>
          <w:sz w:val="21"/>
          <w:szCs w:val="21"/>
        </w:rPr>
        <w:t>正式办理查新委托手续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博士研究生填写完查新委托合同和委托单后，到图书馆查新工作站正式办理查新委托手续。办理手续时需携带已填好并已签字盖章的</w:t>
      </w:r>
      <w:r>
        <w:rPr>
          <w:rFonts w:ascii="宋体" w:hAnsi="宋体"/>
          <w:sz w:val="21"/>
          <w:szCs w:val="21"/>
        </w:rPr>
        <w:t>“</w:t>
      </w:r>
      <w:r>
        <w:rPr>
          <w:rFonts w:hint="eastAsia" w:ascii="宋体" w:hAnsi="宋体"/>
          <w:sz w:val="21"/>
          <w:szCs w:val="21"/>
        </w:rPr>
        <w:t>查新委托合同书</w:t>
      </w:r>
      <w:r>
        <w:rPr>
          <w:rFonts w:ascii="宋体" w:hAnsi="宋体"/>
          <w:sz w:val="21"/>
          <w:szCs w:val="21"/>
        </w:rPr>
        <w:t>”</w:t>
      </w:r>
      <w:r>
        <w:rPr>
          <w:rFonts w:hint="eastAsia" w:ascii="宋体" w:hAnsi="宋体"/>
          <w:sz w:val="21"/>
          <w:szCs w:val="21"/>
        </w:rPr>
        <w:t>及有关的技术资料，如博士生开题报告初稿等（查新站将妥善保管，结题后归还）。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ascii="宋体" w:hAnsi="宋体"/>
          <w:sz w:val="21"/>
          <w:szCs w:val="21"/>
        </w:rPr>
        <w:t>检索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ascii="宋体" w:hAnsi="宋体"/>
          <w:sz w:val="21"/>
          <w:szCs w:val="21"/>
        </w:rPr>
        <w:t>分析课题</w:t>
      </w: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查新人员通过对用户提供的各种资料进行分析和与用户讨论，确定查新重点和检索词并构造检索策略。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</w:t>
      </w:r>
      <w:r>
        <w:rPr>
          <w:rFonts w:ascii="宋体" w:hAnsi="宋体"/>
          <w:sz w:val="21"/>
          <w:szCs w:val="21"/>
        </w:rPr>
        <w:t>调试检索策略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在用户在场的情况下，查新人员利用各种数据库及国际联机系统进行试检，并根据试检情况确定正式检索的数据库及检索策略。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</w:t>
      </w:r>
      <w:r>
        <w:rPr>
          <w:rFonts w:ascii="宋体" w:hAnsi="宋体"/>
          <w:sz w:val="21"/>
          <w:szCs w:val="21"/>
        </w:rPr>
        <w:t>正式检索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在用户在场的情况下，查新人员完成国际联机、国内联机及各相关数据库的检索。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ascii="宋体" w:hAnsi="宋体"/>
          <w:sz w:val="21"/>
          <w:szCs w:val="21"/>
        </w:rPr>
        <w:t>撰写查新报告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（1）</w:t>
      </w:r>
      <w:r>
        <w:rPr>
          <w:rFonts w:ascii="宋体" w:hAnsi="宋体"/>
          <w:sz w:val="21"/>
          <w:szCs w:val="21"/>
        </w:rPr>
        <w:t>索取必要的原始文献和资料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以上检索得到的文献中，有一些只有题目，或是虽有文摘但看不出与查新课题的具体相关性，这些情况下需要查阅原始全文文献，以便与查新课题进行对比分析。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（2）</w:t>
      </w:r>
      <w:r>
        <w:rPr>
          <w:rFonts w:ascii="宋体" w:hAnsi="宋体"/>
          <w:sz w:val="21"/>
          <w:szCs w:val="21"/>
        </w:rPr>
        <w:t>对比分析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将查新课题的技术要点（查新点）与检索得到的相关文献逐篇进行对比，分析查新课题的新颖性，最后作出查新结论。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（3）</w:t>
      </w:r>
      <w:r>
        <w:rPr>
          <w:rFonts w:ascii="宋体" w:hAnsi="宋体"/>
          <w:sz w:val="21"/>
          <w:szCs w:val="21"/>
        </w:rPr>
        <w:t>起草查新报告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查新人员如实地根据前面的检索结果和对比分析结果起草查新报告。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（4）</w:t>
      </w:r>
      <w:r>
        <w:rPr>
          <w:rFonts w:ascii="宋体" w:hAnsi="宋体"/>
          <w:sz w:val="21"/>
          <w:szCs w:val="21"/>
        </w:rPr>
        <w:t>审核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签名</w:t>
      </w:r>
      <w:r>
        <w:rPr>
          <w:rFonts w:hint="eastAsia" w:ascii="宋体" w:hAnsi="宋体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ind w:firstLine="0" w:firstLineChars="0"/>
        <w:textAlignment w:val="auto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查新报告最后须经具有高级技术职称的审核人员审定，查新人员和审核人员签名并加盖查新工作站专用章，方能生效。</w:t>
      </w:r>
    </w:p>
    <w:p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</w:rPr>
        <w:t>．</w:t>
      </w:r>
      <w:r>
        <w:rPr>
          <w:rFonts w:ascii="宋体" w:hAnsi="宋体"/>
          <w:sz w:val="21"/>
          <w:szCs w:val="21"/>
        </w:rPr>
        <w:t>用户</w:t>
      </w:r>
      <w:r>
        <w:rPr>
          <w:rFonts w:hint="eastAsia" w:ascii="宋体" w:hAnsi="宋体"/>
          <w:sz w:val="21"/>
          <w:szCs w:val="21"/>
        </w:rPr>
        <w:t>领</w:t>
      </w:r>
      <w:r>
        <w:rPr>
          <w:rFonts w:ascii="宋体" w:hAnsi="宋体"/>
          <w:sz w:val="21"/>
          <w:szCs w:val="21"/>
        </w:rPr>
        <w:t xml:space="preserve">取报告 </w:t>
      </w:r>
    </w:p>
    <w:p>
      <w:pPr>
        <w:rPr>
          <w:rFonts w:hint="eastAsia"/>
        </w:rPr>
      </w:pPr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0EF129"/>
    <w:multiLevelType w:val="singleLevel"/>
    <w:tmpl w:val="A20EF12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CDE2868"/>
    <w:multiLevelType w:val="singleLevel"/>
    <w:tmpl w:val="2CDE286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lYzc0Yzg2MmY2MWMxMDM0NWFkZDg1NDg1Y2ZlOGUifQ=="/>
  </w:docVars>
  <w:rsids>
    <w:rsidRoot w:val="00D76CFF"/>
    <w:rsid w:val="00052799"/>
    <w:rsid w:val="00093DCA"/>
    <w:rsid w:val="00152184"/>
    <w:rsid w:val="00157DB5"/>
    <w:rsid w:val="00372BC8"/>
    <w:rsid w:val="003B2268"/>
    <w:rsid w:val="0040625C"/>
    <w:rsid w:val="004147FC"/>
    <w:rsid w:val="004536CD"/>
    <w:rsid w:val="004C6036"/>
    <w:rsid w:val="005A497B"/>
    <w:rsid w:val="005A792E"/>
    <w:rsid w:val="005D451F"/>
    <w:rsid w:val="006034F3"/>
    <w:rsid w:val="00635701"/>
    <w:rsid w:val="006F192F"/>
    <w:rsid w:val="00771C82"/>
    <w:rsid w:val="00785B13"/>
    <w:rsid w:val="008C32B6"/>
    <w:rsid w:val="00910A04"/>
    <w:rsid w:val="00912CDC"/>
    <w:rsid w:val="009259BC"/>
    <w:rsid w:val="009701F9"/>
    <w:rsid w:val="0098431E"/>
    <w:rsid w:val="009E2FB9"/>
    <w:rsid w:val="009E3CB2"/>
    <w:rsid w:val="00A11977"/>
    <w:rsid w:val="00A4447A"/>
    <w:rsid w:val="00A631FD"/>
    <w:rsid w:val="00B97382"/>
    <w:rsid w:val="00BB0C2C"/>
    <w:rsid w:val="00BC068F"/>
    <w:rsid w:val="00BC64D4"/>
    <w:rsid w:val="00BD38CE"/>
    <w:rsid w:val="00D15CC1"/>
    <w:rsid w:val="00D203EC"/>
    <w:rsid w:val="00D240A3"/>
    <w:rsid w:val="00D24530"/>
    <w:rsid w:val="00D76CFF"/>
    <w:rsid w:val="00DD72D0"/>
    <w:rsid w:val="00DF5A81"/>
    <w:rsid w:val="00E44AB4"/>
    <w:rsid w:val="00E74BA0"/>
    <w:rsid w:val="00EC2CE8"/>
    <w:rsid w:val="00EE359B"/>
    <w:rsid w:val="00EF6A63"/>
    <w:rsid w:val="00FD4018"/>
    <w:rsid w:val="039C1C53"/>
    <w:rsid w:val="072F604B"/>
    <w:rsid w:val="0AD9476E"/>
    <w:rsid w:val="0D0F3C61"/>
    <w:rsid w:val="0E2A021A"/>
    <w:rsid w:val="12D60970"/>
    <w:rsid w:val="143F5123"/>
    <w:rsid w:val="159D3595"/>
    <w:rsid w:val="16776354"/>
    <w:rsid w:val="17E67B7E"/>
    <w:rsid w:val="189B11CC"/>
    <w:rsid w:val="19221892"/>
    <w:rsid w:val="199F538F"/>
    <w:rsid w:val="1B3D1E04"/>
    <w:rsid w:val="1D54786A"/>
    <w:rsid w:val="1D992A91"/>
    <w:rsid w:val="1E3E561C"/>
    <w:rsid w:val="208A05B3"/>
    <w:rsid w:val="20C92CE4"/>
    <w:rsid w:val="233B336F"/>
    <w:rsid w:val="241D3B1B"/>
    <w:rsid w:val="24C51203"/>
    <w:rsid w:val="25AE12D9"/>
    <w:rsid w:val="27991DB5"/>
    <w:rsid w:val="29747D6C"/>
    <w:rsid w:val="2DE32EDE"/>
    <w:rsid w:val="2E1329B8"/>
    <w:rsid w:val="2E867677"/>
    <w:rsid w:val="2EB71FAF"/>
    <w:rsid w:val="2F41660D"/>
    <w:rsid w:val="30763277"/>
    <w:rsid w:val="325B4596"/>
    <w:rsid w:val="349E453D"/>
    <w:rsid w:val="36392378"/>
    <w:rsid w:val="364F3D41"/>
    <w:rsid w:val="37F53E3A"/>
    <w:rsid w:val="3A6477B2"/>
    <w:rsid w:val="3BA726C1"/>
    <w:rsid w:val="3BC05CEC"/>
    <w:rsid w:val="3C7D3E92"/>
    <w:rsid w:val="3EBE2B46"/>
    <w:rsid w:val="40555BB9"/>
    <w:rsid w:val="42A562B0"/>
    <w:rsid w:val="43074A23"/>
    <w:rsid w:val="44ED7CA9"/>
    <w:rsid w:val="465D66D7"/>
    <w:rsid w:val="49270C74"/>
    <w:rsid w:val="49910D0A"/>
    <w:rsid w:val="49BC1296"/>
    <w:rsid w:val="49BD4B2C"/>
    <w:rsid w:val="4A3D2AA8"/>
    <w:rsid w:val="4A6D4A0F"/>
    <w:rsid w:val="4A9F4BAD"/>
    <w:rsid w:val="4BDC054B"/>
    <w:rsid w:val="4E6A143E"/>
    <w:rsid w:val="51597A9B"/>
    <w:rsid w:val="526607F5"/>
    <w:rsid w:val="52FC5DA8"/>
    <w:rsid w:val="53D33B35"/>
    <w:rsid w:val="54C33BA9"/>
    <w:rsid w:val="554035A2"/>
    <w:rsid w:val="55ED3CDE"/>
    <w:rsid w:val="57DF4F53"/>
    <w:rsid w:val="58F94B21"/>
    <w:rsid w:val="597F3196"/>
    <w:rsid w:val="5D2811D1"/>
    <w:rsid w:val="5D847C8D"/>
    <w:rsid w:val="5FC13FB5"/>
    <w:rsid w:val="67A03778"/>
    <w:rsid w:val="6AB05279"/>
    <w:rsid w:val="6D711757"/>
    <w:rsid w:val="6FB017CC"/>
    <w:rsid w:val="6FF543BA"/>
    <w:rsid w:val="70BE4112"/>
    <w:rsid w:val="725774B9"/>
    <w:rsid w:val="73D019E7"/>
    <w:rsid w:val="743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4F4EE3-49EE-4562-91AB-C68FF4A3D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924</Words>
  <Characters>951</Characters>
  <Lines>9</Lines>
  <Paragraphs>2</Paragraphs>
  <TotalTime>0</TotalTime>
  <ScaleCrop>false</ScaleCrop>
  <LinksUpToDate>false</LinksUpToDate>
  <CharactersWithSpaces>1170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2019-01-17T10:43:00Z</dcterms:created>
  <dc:creator>田 源</dc:creator>
  <cp:lastModifiedBy>潇潇</cp:lastModifiedBy>
  <cp:lastPrinted>2023-10-31T01:58:00Z</cp:lastPrinted>
  <dcterms:modified xsi:type="dcterms:W3CDTF">2024-05-28T08:01:12Z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7DCF6BBCCF7E4238AF6032B528B5CA46</vt:lpwstr>
  </property>
</Properties>
</file>